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55" w:rsidRDefault="00740D55"/>
    <w:p w:rsidR="001504E7" w:rsidRDefault="001504E7" w:rsidP="001504E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ТЕРРИТОРИАЛЬНАЯ  ИЗБИРАТЕЛЬНАЯ КОМИССИЯ № 12</w:t>
      </w:r>
    </w:p>
    <w:p w:rsidR="00785D6E" w:rsidRPr="001504E7" w:rsidRDefault="001504E7" w:rsidP="001504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hAnsi="Times New Roman"/>
          <w:b/>
          <w:sz w:val="24"/>
          <w:szCs w:val="24"/>
        </w:rPr>
        <w:br/>
        <w:t>Законодательного Собрания Санкт-Петербурга шестого созыва</w:t>
      </w:r>
    </w:p>
    <w:p w:rsidR="00785D6E" w:rsidRPr="00785D6E" w:rsidRDefault="00785D6E" w:rsidP="00785D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785D6E" w:rsidRPr="00785D6E" w:rsidRDefault="00785D6E" w:rsidP="00785D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3161"/>
        <w:gridCol w:w="3457"/>
      </w:tblGrid>
      <w:tr w:rsidR="00785D6E" w:rsidRPr="00785D6E" w:rsidTr="001504E7">
        <w:trPr>
          <w:trHeight w:val="153"/>
          <w:tblCellSpacing w:w="0" w:type="dxa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D6E" w:rsidRPr="00785D6E" w:rsidRDefault="00785D6E" w:rsidP="0078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июля 2016 года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D6E" w:rsidRPr="00785D6E" w:rsidRDefault="001504E7" w:rsidP="0078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D6E" w:rsidRPr="00785D6E" w:rsidRDefault="00785D6E" w:rsidP="001504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11-4</w:t>
            </w:r>
          </w:p>
        </w:tc>
      </w:tr>
    </w:tbl>
    <w:p w:rsidR="00785D6E" w:rsidRPr="00785D6E" w:rsidRDefault="00785D6E" w:rsidP="001504E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обращении Копосовой Т.А.</w:t>
      </w:r>
    </w:p>
    <w:p w:rsidR="00785D6E" w:rsidRPr="00785D6E" w:rsidRDefault="00785D6E" w:rsidP="001504E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Заслушав руководителя рабочей группы по информационным спорам и иным вопросам информационного обеспечения выборов ( далее рабочая группа) Власова В.В. о рассмотрении обращения Копосовой Т.А. по факту незаконной агитации кандидата в депутаты Законодательного Собрания Санкт-Петербурга шестого созыва А.Н. Кривенченко в информационном бюллетене под названием «Наш округ» (дата выпуска 27.05.2016, тираж 999 экз., издан 27 мая 2016 г.)</w:t>
      </w:r>
      <w:proofErr w:type="gramStart"/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ласов В.В. пояснил</w:t>
      </w:r>
      <w:proofErr w:type="gramStart"/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Кривенченко А.Н., является действующим депутатом Законодательного Собрания Санкт-Петербурга пятого созыва, соблюдение ограничений указанных в ст.40 Федерального закона № 67-ФЗ не должно препятствовать осуществлению депутатом его полномочий и обязанностей перед избирателями. В соответствии со статьей 8 Закона Санкт-Петербурга № 13-3 от 08.02.1995 депутат обязан «информировать избирателя о своей деятельности во время встреч, а также через средства массовой информации». Представленные материалы не содержат призывов голосовать за определенного кандидата и носят информационный характер. </w:t>
      </w:r>
      <w:proofErr w:type="gramStart"/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рабочая группа установила, что данные материалы распространялись с 27 мая 2016 по 03 июня 2016 г., то есть до официального опубликования решения о назначении выборов 20 июня 2016 г.</w:t>
      </w:r>
      <w:r w:rsidR="0002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статьями 48, 56 Федерального закона № 67-ФЗ от 12.06.2002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№12</w:t>
      </w:r>
      <w:proofErr w:type="gramEnd"/>
    </w:p>
    <w:p w:rsidR="00785D6E" w:rsidRPr="00785D6E" w:rsidRDefault="00785D6E" w:rsidP="001504E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785D6E" w:rsidRPr="001504E7" w:rsidRDefault="00785D6E" w:rsidP="001504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proofErr w:type="gramStart"/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содержащиеся в информационном бюллетене под названием «Наш округ» (дата выпуска 27.05.2016, тираж 999 экз., издан 27 мая 2016 г.) не считать агитационным материалом кандидата в депутаты Законодательного Собрания Санкт-Петербурга шестого созыва А.Н. Кривенченко.</w:t>
      </w:r>
    </w:p>
    <w:p w:rsidR="00785D6E" w:rsidRPr="001504E7" w:rsidRDefault="00785D6E" w:rsidP="001504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настоящее решение заявителю Копосовой Т.Г.</w:t>
      </w:r>
    </w:p>
    <w:p w:rsidR="00785D6E" w:rsidRPr="001504E7" w:rsidRDefault="00785D6E" w:rsidP="001504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на сайте территориальной избирательной комиссии № 12 в информационно-телекоммуникационной сети «Интернет».</w:t>
      </w:r>
    </w:p>
    <w:p w:rsidR="00785D6E" w:rsidRPr="00785D6E" w:rsidRDefault="00785D6E" w:rsidP="001504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председателя территориальной избирательной комиссии №12 </w:t>
      </w:r>
      <w:proofErr w:type="spellStart"/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И.Д.Дыннер</w:t>
      </w:r>
      <w:proofErr w:type="spellEnd"/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5D6E" w:rsidRPr="00785D6E" w:rsidRDefault="00785D6E" w:rsidP="001504E7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D6E" w:rsidRPr="00785D6E" w:rsidRDefault="00785D6E" w:rsidP="00785D6E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</w:t>
      </w:r>
      <w:proofErr w:type="gramEnd"/>
    </w:p>
    <w:p w:rsidR="00785D6E" w:rsidRPr="00785D6E" w:rsidRDefault="00785D6E" w:rsidP="001504E7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избирательной комиссии №12</w:t>
      </w:r>
      <w:r w:rsidR="0015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И.Д. Дыннер</w:t>
      </w:r>
    </w:p>
    <w:p w:rsidR="001504E7" w:rsidRDefault="00785D6E" w:rsidP="001504E7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proofErr w:type="gramStart"/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</w:t>
      </w:r>
      <w:proofErr w:type="gramEnd"/>
    </w:p>
    <w:p w:rsidR="00785D6E" w:rsidRPr="001504E7" w:rsidRDefault="00785D6E" w:rsidP="001504E7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избирательной комиссии №12</w:t>
      </w:r>
      <w:r w:rsidR="0015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8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Лазарева</w:t>
      </w:r>
    </w:p>
    <w:sectPr w:rsidR="00785D6E" w:rsidRPr="001504E7" w:rsidSect="001504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6F25"/>
    <w:multiLevelType w:val="multilevel"/>
    <w:tmpl w:val="7A56C3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01A33"/>
    <w:multiLevelType w:val="multilevel"/>
    <w:tmpl w:val="A13A9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13BD1"/>
    <w:multiLevelType w:val="multilevel"/>
    <w:tmpl w:val="F51CCF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90944B5"/>
    <w:multiLevelType w:val="multilevel"/>
    <w:tmpl w:val="34C0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3"/>
    <w:rsid w:val="000245B9"/>
    <w:rsid w:val="001504E7"/>
    <w:rsid w:val="00740D55"/>
    <w:rsid w:val="00755703"/>
    <w:rsid w:val="0078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2016-07-28T10:30:00Z</dcterms:created>
  <dcterms:modified xsi:type="dcterms:W3CDTF">2016-07-28T10:34:00Z</dcterms:modified>
</cp:coreProperties>
</file>